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01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346"/>
        <w:gridCol w:w="2258"/>
        <w:gridCol w:w="3407"/>
      </w:tblGrid>
      <w:tr>
        <w:trPr>
          <w:trHeight w:val="300" w:hRule="atLeast"/>
        </w:trPr>
        <w:tc>
          <w:tcPr>
            <w:tcW w:w="33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Arial" w:cs="Arial"/>
              </w:rPr>
            </w:pPr>
            <w:r>
              <w:rPr>
                <w:kern w:val="0"/>
                <w:sz w:val="22"/>
                <w:szCs w:val="22"/>
                <w:lang w:val="pt-BR" w:eastAsia="en-US" w:bidi="ar-SA"/>
              </w:rPr>
              <w:drawing>
                <wp:anchor distT="0" distB="0" distL="0" distR="0" simplePos="0" relativeHeight="3" behindDoc="0" locked="0" layoutInCell="0" allowOverlap="1">
                  <wp:simplePos x="0" y="0"/>
                  <wp:positionH relativeFrom="column">
                    <wp:posOffset>-25400</wp:posOffset>
                  </wp:positionH>
                  <wp:positionV relativeFrom="paragraph">
                    <wp:posOffset>46990</wp:posOffset>
                  </wp:positionV>
                  <wp:extent cx="1972945" cy="727075"/>
                  <wp:effectExtent l="0" t="0" r="0" b="0"/>
                  <wp:wrapSquare wrapText="largest"/>
                  <wp:docPr id="1" name="Figura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igura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2945" cy="727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Arial" w:cs="Arial"/>
                <w:b/>
                <w:bCs/>
                <w:i w:val="false"/>
                <w:iCs w:val="false"/>
                <w:caps w:val="false"/>
                <w:smallCaps w:val="false"/>
                <w:color w:val="000000"/>
                <w:sz w:val="24"/>
                <w:szCs w:val="24"/>
                <w:lang w:val="pt-BR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color w:val="000000"/>
                <w:kern w:val="0"/>
                <w:sz w:val="24"/>
                <w:szCs w:val="24"/>
                <w:lang w:val="pt-BR" w:eastAsia="en-US" w:bidi="ar-SA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Arial" w:cs="Arial"/>
              </w:rPr>
            </w:pPr>
            <w:r>
              <w:rPr>
                <w:kern w:val="0"/>
                <w:sz w:val="22"/>
                <w:szCs w:val="22"/>
                <w:lang w:val="pt-BR" w:eastAsia="en-US" w:bidi="ar-SA"/>
              </w:rPr>
              <w:drawing>
                <wp:inline distT="0" distB="0" distL="0" distR="0">
                  <wp:extent cx="1972945" cy="802640"/>
                  <wp:effectExtent l="0" t="0" r="0" b="0"/>
                  <wp:docPr id="2" name="Imagem 20331845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20331845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2945" cy="802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jc w:val="center"/>
        <w:rPr>
          <w:rFonts w:ascii="Arial" w:hAnsi="Arial"/>
          <w:b/>
          <w:sz w:val="26"/>
        </w:rPr>
      </w:pPr>
      <w:r>
        <w:rPr/>
      </w:r>
    </w:p>
    <w:tbl>
      <w:tblPr>
        <w:tblW w:w="5000" w:type="pct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9026"/>
      </w:tblGrid>
      <w:tr>
        <w:trPr/>
        <w:tc>
          <w:tcPr>
            <w:tcW w:w="90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C9BA4" w:val="clear"/>
          </w:tcPr>
          <w:p>
            <w:pPr>
              <w:pStyle w:val="Normal"/>
              <w:spacing w:before="0" w:after="0"/>
              <w:jc w:val="center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>IPHAE-F05 – RESPOSTA À SOLICITAÇÃO DE COMPLEMENTAÇÃO OU ADEQUAÇÃO</w:t>
            </w:r>
          </w:p>
        </w:tc>
      </w:tr>
    </w:tbl>
    <w:p>
      <w:pPr>
        <w:pStyle w:val="Normal"/>
        <w:jc w:val="center"/>
        <w:rPr>
          <w:rFonts w:ascii="Arial" w:hAnsi="Arial"/>
          <w:b/>
          <w:sz w:val="26"/>
        </w:rPr>
      </w:pPr>
      <w:r>
        <w:rPr>
          <w:rFonts w:ascii="Arial" w:hAnsi="Arial"/>
          <w:b/>
          <w:sz w:val="26"/>
        </w:rPr>
      </w:r>
    </w:p>
    <w:p>
      <w:pPr>
        <w:pStyle w:val="Normal"/>
        <w:spacing w:before="228" w:after="228"/>
        <w:rPr>
          <w:rFonts w:ascii="Arial" w:hAnsi="Arial"/>
          <w:b/>
          <w:sz w:val="22"/>
          <w:lang w:val="pt-BR"/>
        </w:rPr>
      </w:pPr>
      <w:r>
        <w:rPr>
          <w:rFonts w:ascii="Arial" w:hAnsi="Arial"/>
          <w:b/>
          <w:sz w:val="22"/>
          <w:lang w:val="pt-BR"/>
        </w:rPr>
        <w:t xml:space="preserve">1. </w:t>
      </w:r>
      <w:r>
        <w:rPr>
          <w:rFonts w:ascii="Arial" w:hAnsi="Arial"/>
          <w:b/>
          <w:sz w:val="22"/>
          <w:lang w:val="pt-BR"/>
        </w:rPr>
        <w:t>IDENTIFICAÇÃO</w:t>
      </w:r>
    </w:p>
    <w:tbl>
      <w:tblPr>
        <w:tblW w:w="9638" w:type="dxa"/>
        <w:jc w:val="center"/>
        <w:tblInd w:w="0" w:type="dxa"/>
        <w:tblLayout w:type="fixed"/>
        <w:tblCellMar>
          <w:top w:w="70" w:type="dxa"/>
          <w:start w:w="80" w:type="dxa"/>
          <w:bottom w:w="70" w:type="dxa"/>
          <w:end w:w="80" w:type="dxa"/>
        </w:tblCellMar>
      </w:tblPr>
      <w:tblGrid>
        <w:gridCol w:w="4496"/>
        <w:gridCol w:w="5142"/>
      </w:tblGrid>
      <w:tr>
        <w:trPr/>
        <w:tc>
          <w:tcPr>
            <w:tcW w:w="4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 xml:space="preserve">Processo </w:t>
            </w: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nº</w:t>
            </w:r>
          </w:p>
        </w:tc>
        <w:tc>
          <w:tcPr>
            <w:tcW w:w="51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4496" w:type="dxa"/>
            <w:tcBorders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Interessado/</w:t>
            </w: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Proprietário</w:t>
            </w:r>
          </w:p>
        </w:tc>
        <w:tc>
          <w:tcPr>
            <w:tcW w:w="514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4496" w:type="dxa"/>
            <w:tcBorders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Responsável Técnico, quando aplicável</w:t>
            </w:r>
          </w:p>
        </w:tc>
        <w:tc>
          <w:tcPr>
            <w:tcW w:w="514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4496" w:type="dxa"/>
            <w:tcBorders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Imóvel/bem/área</w:t>
            </w:r>
          </w:p>
        </w:tc>
        <w:tc>
          <w:tcPr>
            <w:tcW w:w="514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4496" w:type="dxa"/>
            <w:tcBorders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Documento do Iphae e data</w:t>
            </w:r>
          </w:p>
        </w:tc>
        <w:tc>
          <w:tcPr>
            <w:tcW w:w="514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</w:tbl>
    <w:p>
      <w:pPr>
        <w:pStyle w:val="Normal"/>
        <w:spacing w:before="228" w:after="228"/>
        <w:rPr>
          <w:rFonts w:ascii="Arial" w:hAnsi="Arial"/>
          <w:b/>
          <w:sz w:val="22"/>
          <w:lang w:val="pt-BR"/>
        </w:rPr>
      </w:pPr>
      <w:r>
        <w:rPr>
          <w:rFonts w:ascii="Arial" w:hAnsi="Arial"/>
          <w:b/>
          <w:sz w:val="22"/>
          <w:lang w:val="pt-BR"/>
        </w:rPr>
        <w:t xml:space="preserve">2. </w:t>
      </w:r>
      <w:r>
        <w:rPr>
          <w:rFonts w:ascii="Arial" w:hAnsi="Arial"/>
          <w:b/>
          <w:sz w:val="22"/>
          <w:lang w:val="pt-BR"/>
        </w:rPr>
        <w:t>QUADRO DE ATENDIMENTO</w:t>
      </w:r>
    </w:p>
    <w:tbl>
      <w:tblPr>
        <w:tblW w:w="9638" w:type="dxa"/>
        <w:jc w:val="center"/>
        <w:tblInd w:w="0" w:type="dxa"/>
        <w:tblLayout w:type="fixed"/>
        <w:tblCellMar>
          <w:top w:w="70" w:type="dxa"/>
          <w:start w:w="80" w:type="dxa"/>
          <w:bottom w:w="70" w:type="dxa"/>
          <w:end w:w="80" w:type="dxa"/>
        </w:tblCellMar>
      </w:tblPr>
      <w:tblGrid>
        <w:gridCol w:w="4496"/>
        <w:gridCol w:w="5142"/>
      </w:tblGrid>
      <w:tr>
        <w:trPr/>
        <w:tc>
          <w:tcPr>
            <w:tcW w:w="4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Item solicitado / adequação requerida</w:t>
            </w:r>
          </w:p>
        </w:tc>
        <w:tc>
          <w:tcPr>
            <w:tcW w:w="51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4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Descrever</w:t>
            </w: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 xml:space="preserve"> objetiva</w:t>
            </w: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mente o/a item/adequação</w:t>
            </w:r>
          </w:p>
        </w:tc>
        <w:tc>
          <w:tcPr>
            <w:tcW w:w="51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4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Documento ou prancha correspondente</w:t>
            </w:r>
          </w:p>
        </w:tc>
        <w:tc>
          <w:tcPr>
            <w:tcW w:w="51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</w:tbl>
    <w:p>
      <w:pPr>
        <w:pStyle w:val="Normal"/>
        <w:spacing w:before="228" w:after="228"/>
        <w:rPr>
          <w:rFonts w:ascii="Arial" w:hAnsi="Arial"/>
          <w:b/>
          <w:sz w:val="22"/>
          <w:lang w:val="pt-BR"/>
        </w:rPr>
      </w:pPr>
      <w:r>
        <w:rPr>
          <w:rFonts w:ascii="Arial" w:hAnsi="Arial"/>
          <w:b/>
          <w:sz w:val="22"/>
          <w:lang w:val="pt-BR"/>
        </w:rPr>
        <w:t xml:space="preserve">3. </w:t>
      </w:r>
      <w:r>
        <w:rPr>
          <w:rFonts w:ascii="Arial" w:hAnsi="Arial"/>
          <w:b/>
          <w:sz w:val="22"/>
          <w:lang w:val="pt-BR"/>
        </w:rPr>
        <w:t>OBSERVAÇÕES</w:t>
      </w:r>
    </w:p>
    <w:tbl>
      <w:tblPr>
        <w:tblW w:w="9638" w:type="dxa"/>
        <w:jc w:val="center"/>
        <w:tblInd w:w="0" w:type="dxa"/>
        <w:tblLayout w:type="fixed"/>
        <w:tblCellMar>
          <w:top w:w="70" w:type="dxa"/>
          <w:start w:w="80" w:type="dxa"/>
          <w:bottom w:w="70" w:type="dxa"/>
          <w:end w:w="80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Informações adicionais necessárias à compreensão</w:t>
            </w:r>
          </w:p>
        </w:tc>
      </w:tr>
      <w:tr>
        <w:trPr/>
        <w:tc>
          <w:tcPr>
            <w:tcW w:w="963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</w:tbl>
    <w:p>
      <w:pPr>
        <w:pStyle w:val="Normal"/>
        <w:spacing w:before="228" w:after="228"/>
        <w:rPr>
          <w:rFonts w:ascii="Arial" w:hAnsi="Arial"/>
          <w:b/>
          <w:sz w:val="22"/>
          <w:lang w:val="pt-BR"/>
        </w:rPr>
      </w:pPr>
      <w:r>
        <w:rPr>
          <w:rFonts w:ascii="Arial" w:hAnsi="Arial"/>
          <w:b/>
          <w:sz w:val="22"/>
          <w:lang w:val="pt-BR"/>
        </w:rPr>
        <w:t xml:space="preserve">4. </w:t>
      </w:r>
      <w:r>
        <w:rPr>
          <w:rFonts w:ascii="Arial" w:hAnsi="Arial"/>
          <w:b/>
          <w:sz w:val="22"/>
          <w:lang w:val="pt-BR"/>
        </w:rPr>
        <w:t>ASSINATURA</w:t>
      </w:r>
    </w:p>
    <w:tbl>
      <w:tblPr>
        <w:tblW w:w="9638" w:type="dxa"/>
        <w:jc w:val="center"/>
        <w:tblInd w:w="0" w:type="dxa"/>
        <w:tblLayout w:type="fixed"/>
        <w:tblCellMar>
          <w:top w:w="70" w:type="dxa"/>
          <w:start w:w="80" w:type="dxa"/>
          <w:bottom w:w="70" w:type="dxa"/>
          <w:end w:w="80" w:type="dxa"/>
        </w:tblCellMar>
      </w:tblPr>
      <w:tblGrid>
        <w:gridCol w:w="4496"/>
        <w:gridCol w:w="5142"/>
      </w:tblGrid>
      <w:tr>
        <w:trPr/>
        <w:tc>
          <w:tcPr>
            <w:tcW w:w="4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Local e data</w:t>
            </w:r>
          </w:p>
        </w:tc>
        <w:tc>
          <w:tcPr>
            <w:tcW w:w="51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4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Assinatura do requerente</w:t>
            </w:r>
          </w:p>
        </w:tc>
        <w:tc>
          <w:tcPr>
            <w:tcW w:w="51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4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Responsável técnico, quando aplicável</w:t>
            </w:r>
          </w:p>
        </w:tc>
        <w:tc>
          <w:tcPr>
            <w:tcW w:w="51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</w:tbl>
    <w:p>
      <w:pPr>
        <w:pStyle w:val="Normal"/>
        <w:spacing w:before="160" w:after="80"/>
        <w:jc w:val="both"/>
        <w:rPr>
          <w:rFonts w:ascii="Arial" w:hAnsi="Arial"/>
          <w:lang w:val="pt-BR"/>
        </w:rPr>
      </w:pPr>
      <w:r>
        <w:rPr>
          <w:rFonts w:ascii="Arial" w:hAnsi="Arial"/>
          <w:lang w:val="pt-BR"/>
        </w:rPr>
      </w:r>
    </w:p>
    <w:tbl>
      <w:tblPr>
        <w:tblW w:w="9632" w:type="dxa"/>
        <w:jc w:val="start"/>
        <w:tblInd w:w="-32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9632"/>
      </w:tblGrid>
      <w:tr>
        <w:trPr/>
        <w:tc>
          <w:tcPr>
            <w:tcW w:w="96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38" w:val="clear"/>
          </w:tcPr>
          <w:p>
            <w:pPr>
              <w:pStyle w:val="Normal"/>
              <w:spacing w:before="160" w:after="80"/>
              <w:jc w:val="both"/>
              <w:rPr>
                <w:rFonts w:ascii="Arial" w:hAnsi="Arial"/>
                <w:b/>
                <w:sz w:val="22"/>
                <w:lang w:val="pt-BR"/>
              </w:rPr>
            </w:pPr>
            <w:r>
              <w:rPr>
                <w:rFonts w:ascii="Arial" w:hAnsi="Arial"/>
                <w:b/>
                <w:sz w:val="22"/>
                <w:lang w:val="pt-BR"/>
              </w:rPr>
              <w:t>ORIENTAÇÕES</w:t>
            </w:r>
          </w:p>
          <w:p>
            <w:pPr>
              <w:pStyle w:val="ListBullet"/>
              <w:numPr>
                <w:ilvl w:val="0"/>
                <w:numId w:val="2"/>
              </w:numPr>
              <w:spacing w:before="0" w:after="40"/>
              <w:contextualSpacing/>
              <w:jc w:val="both"/>
              <w:rPr>
                <w:rFonts w:ascii="Arial" w:hAnsi="Arial"/>
                <w:lang w:val="pt-BR"/>
              </w:rPr>
            </w:pPr>
            <w:r>
              <w:rPr>
                <w:rFonts w:ascii="Arial" w:hAnsi="Arial"/>
                <w:lang w:val="pt-BR"/>
              </w:rPr>
              <w:t>Este formulário organiza o atendimento à manifestação do Iphae e não caracteriza Pedido de Reavaliação quando se limita a apresentar a complementação ou adequação solicitada.</w:t>
            </w:r>
          </w:p>
        </w:tc>
      </w:tr>
    </w:tbl>
    <w:p>
      <w:pPr>
        <w:pStyle w:val="Normal"/>
        <w:spacing w:before="160" w:after="80"/>
        <w:jc w:val="both"/>
        <w:rPr>
          <w:rFonts w:ascii="Arial" w:hAnsi="Arial"/>
          <w:lang w:val="pt-BR"/>
        </w:rPr>
      </w:pPr>
      <w:r>
        <w:rPr>
          <w:rFonts w:ascii="Arial" w:hAnsi="Arial"/>
          <w:lang w:val="pt-BR"/>
        </w:rPr>
      </w:r>
    </w:p>
    <w:sectPr>
      <w:headerReference w:type="default" r:id="rId4"/>
      <w:footerReference w:type="default" r:id="rId5"/>
      <w:type w:val="nextPage"/>
      <w:pgSz w:w="11906" w:h="16838"/>
      <w:pgMar w:left="1440" w:right="1440" w:gutter="0" w:header="720" w:top="1080" w:footer="720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alibri Light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rial">
    <w:charset w:val="00" w:characterSet="windows-1252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  <w:tbl>
    <w:tblPr>
      <w:tblW w:w="9015" w:type="dxa"/>
      <w:jc w:val="end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</w:tblPr>
    <w:tblGrid>
      <w:gridCol w:w="9015"/>
    </w:tblGrid>
    <w:tr>
      <w:trPr>
        <w:trHeight w:val="300" w:hRule="atLeast"/>
      </w:trPr>
      <w:tc>
        <w:tcPr>
          <w:tcW w:w="9015" w:type="dxa"/>
          <w:tcBorders/>
        </w:tcPr>
        <w:p>
          <w:pPr>
            <w:pStyle w:val="Header"/>
            <w:widowControl w:val="false"/>
            <w:ind w:hanging="0" w:start="-115" w:end="0"/>
            <w:rPr/>
          </w:pPr>
          <w:r>
            <w:rPr/>
            <w:t xml:space="preserve">Av. Borges de Medeiros, 1501/10º Andar Porto Alegre RS 90.119-900 Fone: (51) 3288-5468 </w:t>
          </w:r>
        </w:p>
        <w:p>
          <w:pPr>
            <w:pStyle w:val="Header"/>
            <w:widowControl w:val="false"/>
            <w:ind w:hanging="0" w:start="-115" w:end="0"/>
            <w:rPr/>
          </w:pPr>
          <w:r>
            <w:rPr/>
            <w:t xml:space="preserve">                       </w:t>
          </w:r>
          <w:hyperlink r:id="rId1">
            <w:r>
              <w:rPr>
                <w:rStyle w:val="Hyperlink"/>
              </w:rPr>
              <w:t>iphae@sedac.rs.gov.br</w:t>
            </w:r>
          </w:hyperlink>
          <w:r>
            <w:rPr/>
            <w:t xml:space="preserve">                                               www.iphae.rs.gov.br</w:t>
          </w:r>
        </w:p>
      </w:tc>
    </w:tr>
  </w:tbl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75"/>
  <w:defaultTabStop w:val="708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spacing w:lineRule="auto" w:line="259" w:before="0" w:after="160"/>
      <w:jc w:val="start"/>
    </w:pPr>
    <w:rPr>
      <w:rFonts w:ascii="Calibri" w:hAnsi="Calibri" w:eastAsia="Calibri" w:cs="Tahoma"/>
      <w:color w:val="auto"/>
      <w:kern w:val="0"/>
      <w:sz w:val="22"/>
      <w:szCs w:val="22"/>
      <w:lang w:val="pt-BR" w:eastAsia="en-US" w:bidi="ar-SA"/>
    </w:rPr>
  </w:style>
  <w:style w:type="paragraph" w:styleId="Heading1">
    <w:name w:val="heading 1"/>
    <w:basedOn w:val="Normal"/>
    <w:next w:val="Normal"/>
    <w:link w:val="Ttulo1Char"/>
    <w:qFormat/>
    <w:pPr>
      <w:keepNext w:val="true"/>
      <w:keepLines/>
      <w:numPr>
        <w:ilvl w:val="0"/>
        <w:numId w:val="0"/>
      </w:numPr>
      <w:spacing w:before="240" w:after="0"/>
      <w:outlineLvl w:val="0"/>
    </w:pPr>
    <w:rPr>
      <w:rFonts w:ascii="Calibri Light" w:hAnsi="Calibri Light" w:eastAsia="Calibri" w:cs="Tahoma"/>
      <w:color w:val="2F5496"/>
      <w:sz w:val="32"/>
      <w:szCs w:val="32"/>
    </w:rPr>
  </w:style>
  <w:style w:type="character" w:styleId="DefaultParagraphFont">
    <w:name w:val="Default Paragraph Font"/>
    <w:qFormat/>
    <w:rPr/>
  </w:style>
  <w:style w:type="character" w:styleId="Ttulo1Char">
    <w:name w:val="Título 1 Char"/>
    <w:basedOn w:val="DefaultParagraphFont"/>
    <w:qFormat/>
    <w:rPr>
      <w:rFonts w:ascii="Calibri Light" w:hAnsi="Calibri Light" w:eastAsia="Calibri" w:cs="Tahoma"/>
      <w:color w:val="2F5496"/>
      <w:sz w:val="32"/>
      <w:szCs w:val="32"/>
    </w:rPr>
  </w:style>
  <w:style w:type="character" w:styleId="CabealhoChar">
    <w:name w:val="Cabeçalho Char"/>
    <w:basedOn w:val="DefaultParagraphFont"/>
    <w:qFormat/>
    <w:rPr/>
  </w:style>
  <w:style w:type="character" w:styleId="RodapChar">
    <w:name w:val="Rodapé Char"/>
    <w:basedOn w:val="DefaultParagraphFont"/>
    <w:qFormat/>
    <w:rPr/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Caracteresdenotaderodap">
    <w:name w:val="Caracteres de nota de rodapé"/>
    <w:basedOn w:val="DefaultParagraphFont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>
    <w:name w:val="Footnote Text Char"/>
    <w:basedOn w:val="DefaultParagraphFont"/>
    <w:qFormat/>
    <w:rPr>
      <w:sz w:val="20"/>
      <w:szCs w:val="20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RodapChar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FootnoteTextChar"/>
    <w:pPr>
      <w:spacing w:lineRule="auto" w:line="240" w:before="0" w:after="0"/>
    </w:pPr>
    <w:rPr>
      <w:sz w:val="20"/>
      <w:szCs w:val="20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ListBullet">
    <w:name w:val="List Bullet"/>
    <w:basedOn w:val="Normal"/>
    <w:pPr>
      <w:numPr>
        <w:ilvl w:val="0"/>
        <w:numId w:val="2"/>
      </w:numPr>
      <w:spacing w:before="0" w:after="20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mailto:iphae@sedac.rs.gov.br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LibreOffice/26.2.6.3$Windows_X86_64 LibreOffice_project/8221e31b3ac356a1623c672912a3d2b492f7e3d1</Application>
  <AppVersion>15.0000</AppVersion>
  <Pages>1</Pages>
  <Words>102</Words>
  <CharactersWithSpaces>863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/>
  <dc:language>pt-BR</dc:language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