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/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7B3CA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IPHAE-F04 – PEDIDO DE REAVALIAÇÃO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1. REQUERENTE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2240"/>
        <w:gridCol w:w="7398"/>
      </w:tblGrid>
      <w:tr>
        <w:trPr/>
        <w:tc>
          <w:tcPr>
            <w:tcW w:w="2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Nome/Razão social</w:t>
            </w:r>
          </w:p>
        </w:tc>
        <w:tc>
          <w:tcPr>
            <w:tcW w:w="7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CPF/CNPJ</w:t>
            </w:r>
          </w:p>
        </w:tc>
        <w:tc>
          <w:tcPr>
            <w:tcW w:w="7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Telefone</w:t>
            </w:r>
          </w:p>
        </w:tc>
        <w:tc>
          <w:tcPr>
            <w:tcW w:w="7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E-mail</w:t>
            </w:r>
          </w:p>
        </w:tc>
        <w:tc>
          <w:tcPr>
            <w:tcW w:w="7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2. DEMANDA ORIGINÁRIA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608"/>
        <w:gridCol w:w="5030"/>
      </w:tblGrid>
      <w:tr>
        <w:trPr/>
        <w:tc>
          <w:tcPr>
            <w:tcW w:w="46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Nº do processo/protocolo</w:t>
              <w:br/>
            </w:r>
          </w:p>
        </w:tc>
        <w:tc>
          <w:tcPr>
            <w:tcW w:w="50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6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Imóvel/bem/área</w:t>
              <w:br/>
            </w:r>
          </w:p>
        </w:tc>
        <w:tc>
          <w:tcPr>
            <w:tcW w:w="50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6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Manifestação/documento do Iphae e data</w:t>
              <w:br/>
            </w:r>
          </w:p>
        </w:tc>
        <w:tc>
          <w:tcPr>
            <w:tcW w:w="50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3. ASPECTO A SER REAVALIADO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Identificar objetivamente entendimento, exigência, enquadramento, adequação ou conclusão cuja reconsideração é pretendida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4. FUNDAMENTOS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Fundamentos técnicos, documentais, fáticos ou jurídicos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5. DOCUMENTOS ANEXOS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Relacionar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6. ASSINATURA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936"/>
        <w:gridCol w:w="5702"/>
      </w:tblGrid>
      <w:tr>
        <w:trPr/>
        <w:tc>
          <w:tcPr>
            <w:tcW w:w="3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Local e data</w:t>
            </w:r>
          </w:p>
        </w:tc>
        <w:tc>
          <w:tcPr>
            <w:tcW w:w="5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 do requerente</w:t>
            </w:r>
          </w:p>
        </w:tc>
        <w:tc>
          <w:tcPr>
            <w:tcW w:w="5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Responsável técnico, quando aplicável</w:t>
            </w:r>
          </w:p>
        </w:tc>
        <w:tc>
          <w:tcPr>
            <w:tcW w:w="5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160" w:after="80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tbl>
      <w:tblPr>
        <w:tblW w:w="9680" w:type="dxa"/>
        <w:jc w:val="start"/>
        <w:tblInd w:w="-341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80"/>
      </w:tblGrid>
      <w:tr>
        <w:trPr/>
        <w:tc>
          <w:tcPr>
            <w:tcW w:w="9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38" w:val="clear"/>
          </w:tcPr>
          <w:p>
            <w:pPr>
              <w:pStyle w:val="Normal"/>
              <w:spacing w:before="160" w:after="8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>ORIENTAÇÕES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A apresentação de projeto revisado em atendimento a solicitação de complementação ou adequação não constitui Pedido de Reavaliação.</w:t>
            </w:r>
          </w:p>
        </w:tc>
      </w:tr>
    </w:tbl>
    <w:p>
      <w:pPr>
        <w:pStyle w:val="Normal"/>
        <w:spacing w:before="160" w:after="80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2</Pages>
  <Words>100</Words>
  <CharactersWithSpaces>860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