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4848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IPHAE-</w:t>
            </w:r>
            <w:r>
              <w:rPr>
                <w:rFonts w:ascii="Arial" w:hAnsi="Arial"/>
                <w:b/>
                <w:sz w:val="26"/>
              </w:rPr>
              <w:t>F</w:t>
            </w:r>
            <w:r>
              <w:rPr>
                <w:rFonts w:ascii="Arial" w:hAnsi="Arial"/>
                <w:b/>
                <w:sz w:val="26"/>
              </w:rPr>
              <w:t>0</w:t>
            </w:r>
            <w:r>
              <w:rPr>
                <w:rFonts w:ascii="Arial" w:hAnsi="Arial"/>
                <w:b/>
                <w:sz w:val="26"/>
              </w:rPr>
              <w:t>9</w:t>
            </w:r>
            <w:r>
              <w:rPr>
                <w:rFonts w:ascii="Arial" w:hAnsi="Arial"/>
                <w:b/>
                <w:sz w:val="26"/>
              </w:rPr>
              <w:t xml:space="preserve"> – PADRÃO DE REGISTRO FOTOGRÁFICO PARA INSTRUÇÃO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  <w:lang w:val="pt-BR"/>
        </w:rPr>
      </w:pPr>
      <w:r>
        <w:rPr>
          <w:rFonts w:ascii="Arial" w:hAnsi="Arial"/>
          <w:b/>
          <w:sz w:val="26"/>
          <w:lang w:val="pt-BR"/>
        </w:rPr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647"/>
        <w:gridCol w:w="5991"/>
      </w:tblGrid>
      <w:tr>
        <w:trPr/>
        <w:tc>
          <w:tcPr>
            <w:tcW w:w="3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  <w:t>Processo/protocolo</w:t>
            </w:r>
          </w:p>
        </w:tc>
        <w:tc>
          <w:tcPr>
            <w:tcW w:w="5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647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  <w:t>Imóvel/bem/área</w:t>
            </w:r>
          </w:p>
        </w:tc>
        <w:tc>
          <w:tcPr>
            <w:tcW w:w="59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647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  <w:t>Município</w:t>
            </w:r>
          </w:p>
        </w:tc>
        <w:tc>
          <w:tcPr>
            <w:tcW w:w="59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647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  <w:t>Autor do registro (quando pertinente)</w:t>
            </w:r>
          </w:p>
        </w:tc>
        <w:tc>
          <w:tcPr>
            <w:tcW w:w="59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647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 w:val="20"/>
                <w:szCs w:val="20"/>
                <w:lang w:val="pt-BR" w:eastAsia="en-US" w:bidi="ar-SA"/>
              </w:rPr>
              <w:t>Data do registro</w:t>
            </w:r>
          </w:p>
        </w:tc>
        <w:tc>
          <w:tcPr>
            <w:tcW w:w="59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REGISTRO FOTOGRÁFICO</w:t>
      </w:r>
    </w:p>
    <w:tbl>
      <w:tblPr>
        <w:tblW w:w="9600" w:type="dxa"/>
        <w:jc w:val="start"/>
        <w:tblInd w:w="-3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05"/>
        <w:gridCol w:w="2400"/>
        <w:gridCol w:w="2416"/>
        <w:gridCol w:w="2179"/>
      </w:tblGrid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  <w:t>Foto nº</w:t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  <w:t>Arquivo</w:t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  <w:t>Vista/elemento registrado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  <w:t>Relação com a intervenção / observação</w:t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  <w:tr>
        <w:trPr/>
        <w:tc>
          <w:tcPr>
            <w:tcW w:w="26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/>
                <w:kern w:val="0"/>
                <w:sz w:val="20"/>
                <w:szCs w:val="20"/>
                <w:lang w:val="pt-BR" w:eastAsia="en-US" w:bidi="ar-SA"/>
              </w:rPr>
              <w:br/>
              <w:br/>
            </w:r>
          </w:p>
        </w:tc>
      </w:tr>
    </w:tbl>
    <w:p>
      <w:pPr>
        <w:pStyle w:val="Normal"/>
        <w:spacing w:before="100" w:after="100"/>
        <w:jc w:val="both"/>
        <w:rPr>
          <w:rFonts w:ascii="Arial" w:hAnsi="Arial"/>
          <w:b/>
          <w:i/>
          <w:sz w:val="22"/>
          <w:szCs w:val="22"/>
          <w:lang w:val="pt-BR"/>
        </w:rPr>
      </w:pPr>
      <w:r>
        <w:rPr>
          <w:rFonts w:ascii="Arial" w:hAnsi="Arial"/>
          <w:b/>
          <w:i/>
          <w:sz w:val="22"/>
          <w:szCs w:val="22"/>
          <w:lang w:val="pt-BR"/>
        </w:rPr>
        <w:t>As fotografias devem ser atuais e suficientes à compreensão da demanda. Registros específicos serão apresentados quando previstos na DEO ou necessários à compreensão da intervenção.</w:t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2</Pages>
  <Words>72</Words>
  <CharactersWithSpaces>691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